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13A7C" w14:textId="3611A4B7" w:rsidR="009B04FF" w:rsidRPr="009B04FF" w:rsidRDefault="009B04FF" w:rsidP="00173B4C">
      <w:pPr>
        <w:spacing w:after="0" w:line="480" w:lineRule="auto"/>
        <w:rPr>
          <w:rFonts w:ascii="Times New Roman" w:hAnsi="Times New Roman" w:cs="Times New Roman"/>
          <w:sz w:val="24"/>
          <w:szCs w:val="24"/>
        </w:rPr>
      </w:pPr>
      <w:r w:rsidRPr="009B04FF">
        <w:rPr>
          <w:rFonts w:ascii="Times New Roman" w:hAnsi="Times New Roman" w:cs="Times New Roman"/>
          <w:sz w:val="24"/>
          <w:szCs w:val="24"/>
        </w:rPr>
        <w:t>Student’s Name</w:t>
      </w:r>
    </w:p>
    <w:p w14:paraId="5DE8C99C" w14:textId="3AA79E3A" w:rsidR="009B04FF" w:rsidRPr="009B04FF" w:rsidRDefault="009B04FF" w:rsidP="00173B4C">
      <w:pPr>
        <w:spacing w:after="0" w:line="480" w:lineRule="auto"/>
        <w:rPr>
          <w:rFonts w:ascii="Times New Roman" w:hAnsi="Times New Roman" w:cs="Times New Roman"/>
          <w:sz w:val="24"/>
          <w:szCs w:val="24"/>
        </w:rPr>
      </w:pPr>
      <w:r w:rsidRPr="009B04FF">
        <w:rPr>
          <w:rFonts w:ascii="Times New Roman" w:hAnsi="Times New Roman" w:cs="Times New Roman"/>
          <w:sz w:val="24"/>
          <w:szCs w:val="24"/>
        </w:rPr>
        <w:t>Instructor</w:t>
      </w:r>
    </w:p>
    <w:p w14:paraId="4B6DEB71" w14:textId="0FBAC76F" w:rsidR="009B04FF" w:rsidRPr="009B04FF" w:rsidRDefault="009B04FF" w:rsidP="00173B4C">
      <w:pPr>
        <w:spacing w:after="0" w:line="480" w:lineRule="auto"/>
        <w:rPr>
          <w:rFonts w:ascii="Times New Roman" w:hAnsi="Times New Roman" w:cs="Times New Roman"/>
          <w:sz w:val="24"/>
          <w:szCs w:val="24"/>
        </w:rPr>
      </w:pPr>
      <w:r w:rsidRPr="009B04FF">
        <w:rPr>
          <w:rFonts w:ascii="Times New Roman" w:hAnsi="Times New Roman" w:cs="Times New Roman"/>
          <w:sz w:val="24"/>
          <w:szCs w:val="24"/>
        </w:rPr>
        <w:t xml:space="preserve">Course </w:t>
      </w:r>
    </w:p>
    <w:p w14:paraId="0B81A79F" w14:textId="4B242747" w:rsidR="009B04FF" w:rsidRPr="009B04FF" w:rsidRDefault="009B04FF" w:rsidP="00173B4C">
      <w:pPr>
        <w:spacing w:after="0" w:line="480" w:lineRule="auto"/>
        <w:rPr>
          <w:rFonts w:ascii="Times New Roman" w:hAnsi="Times New Roman" w:cs="Times New Roman"/>
          <w:sz w:val="24"/>
          <w:szCs w:val="24"/>
        </w:rPr>
      </w:pPr>
      <w:r w:rsidRPr="009B04FF">
        <w:rPr>
          <w:rFonts w:ascii="Times New Roman" w:hAnsi="Times New Roman" w:cs="Times New Roman"/>
          <w:sz w:val="24"/>
          <w:szCs w:val="24"/>
        </w:rPr>
        <w:t>Date</w:t>
      </w:r>
    </w:p>
    <w:p w14:paraId="45039A52" w14:textId="61F0D674" w:rsidR="009B04FF" w:rsidRPr="002D6733" w:rsidRDefault="002D6733" w:rsidP="002D6733">
      <w:pPr>
        <w:spacing w:after="0" w:line="480" w:lineRule="auto"/>
        <w:jc w:val="center"/>
        <w:rPr>
          <w:rFonts w:ascii="Times New Roman" w:hAnsi="Times New Roman" w:cs="Times New Roman"/>
          <w:sz w:val="24"/>
          <w:szCs w:val="24"/>
        </w:rPr>
      </w:pPr>
      <w:bookmarkStart w:id="0" w:name="_GoBack"/>
      <w:r w:rsidRPr="002D6733">
        <w:rPr>
          <w:rFonts w:ascii="Times New Roman" w:hAnsi="Times New Roman" w:cs="Times New Roman"/>
          <w:sz w:val="24"/>
          <w:szCs w:val="24"/>
        </w:rPr>
        <w:t>Chemistry Homework 2 Questions</w:t>
      </w:r>
    </w:p>
    <w:bookmarkEnd w:id="0"/>
    <w:p w14:paraId="6F9630E9" w14:textId="64E11BB7" w:rsidR="00173B4C" w:rsidRPr="00173B4C" w:rsidRDefault="00173B4C" w:rsidP="00173B4C">
      <w:pPr>
        <w:spacing w:after="0" w:line="480" w:lineRule="auto"/>
        <w:rPr>
          <w:rFonts w:ascii="Times New Roman" w:hAnsi="Times New Roman" w:cs="Times New Roman"/>
          <w:b/>
          <w:sz w:val="24"/>
          <w:szCs w:val="24"/>
        </w:rPr>
      </w:pPr>
      <w:r w:rsidRPr="00173B4C">
        <w:rPr>
          <w:rFonts w:ascii="Times New Roman" w:hAnsi="Times New Roman" w:cs="Times New Roman"/>
          <w:b/>
          <w:sz w:val="24"/>
          <w:szCs w:val="24"/>
        </w:rPr>
        <w:t>Question 1</w:t>
      </w:r>
    </w:p>
    <w:p w14:paraId="30BD3AE4" w14:textId="3668DA94" w:rsidR="005A0320" w:rsidRPr="00173B4C" w:rsidRDefault="005A0320" w:rsidP="00173B4C">
      <w:pPr>
        <w:spacing w:after="0" w:line="480" w:lineRule="auto"/>
        <w:rPr>
          <w:rFonts w:ascii="Times New Roman" w:hAnsi="Times New Roman" w:cs="Times New Roman"/>
          <w:sz w:val="24"/>
          <w:szCs w:val="24"/>
        </w:rPr>
      </w:pPr>
      <w:r w:rsidRPr="00173B4C">
        <w:rPr>
          <w:rFonts w:ascii="Times New Roman" w:hAnsi="Times New Roman" w:cs="Times New Roman"/>
          <w:sz w:val="24"/>
          <w:szCs w:val="24"/>
        </w:rPr>
        <w:t xml:space="preserve">At the front of the class are two jars containing the reaction of interest to today’s </w:t>
      </w:r>
      <w:r w:rsidR="007578C9" w:rsidRPr="00173B4C">
        <w:rPr>
          <w:rFonts w:ascii="Times New Roman" w:hAnsi="Times New Roman" w:cs="Times New Roman"/>
          <w:sz w:val="24"/>
          <w:szCs w:val="24"/>
        </w:rPr>
        <w:t>lab.</w:t>
      </w:r>
      <w:r w:rsidRPr="00173B4C">
        <w:rPr>
          <w:rFonts w:ascii="Times New Roman" w:hAnsi="Times New Roman" w:cs="Times New Roman"/>
          <w:sz w:val="24"/>
          <w:szCs w:val="24"/>
        </w:rPr>
        <w:t xml:space="preserve"> Both are already at equilibrium, and both are at the same temperature. However, one blue and one is pink. Is the K value for the blue jar the same as the K value for the pink jar, or is different?</w:t>
      </w:r>
    </w:p>
    <w:p w14:paraId="668919AA" w14:textId="77777777" w:rsidR="00290897" w:rsidRPr="00173B4C" w:rsidRDefault="00290897" w:rsidP="001776F1">
      <w:pPr>
        <w:spacing w:after="0" w:line="480" w:lineRule="auto"/>
        <w:rPr>
          <w:rFonts w:ascii="Times New Roman" w:hAnsi="Times New Roman" w:cs="Times New Roman"/>
          <w:b/>
          <w:sz w:val="24"/>
          <w:szCs w:val="24"/>
        </w:rPr>
      </w:pPr>
      <w:r w:rsidRPr="00173B4C">
        <w:rPr>
          <w:rFonts w:ascii="Times New Roman" w:hAnsi="Times New Roman" w:cs="Times New Roman"/>
          <w:b/>
          <w:sz w:val="24"/>
          <w:szCs w:val="24"/>
        </w:rPr>
        <w:t>Answer;</w:t>
      </w:r>
    </w:p>
    <w:p w14:paraId="34AA761F" w14:textId="77777777" w:rsidR="00290897" w:rsidRPr="001776F1" w:rsidRDefault="007578C9" w:rsidP="001776F1">
      <w:pPr>
        <w:spacing w:after="0" w:line="480" w:lineRule="auto"/>
        <w:rPr>
          <w:rFonts w:ascii="Times New Roman" w:hAnsi="Times New Roman" w:cs="Times New Roman"/>
          <w:sz w:val="24"/>
          <w:szCs w:val="24"/>
        </w:rPr>
      </w:pPr>
      <w:r w:rsidRPr="001776F1">
        <w:rPr>
          <w:rFonts w:ascii="Times New Roman" w:hAnsi="Times New Roman" w:cs="Times New Roman"/>
          <w:sz w:val="24"/>
          <w:szCs w:val="24"/>
        </w:rPr>
        <w:t>The blue jar the value of K is small compared the value of K in the pink jar. As the number of reactants are larger compared to the products thus resulting to a small value of K.</w:t>
      </w:r>
    </w:p>
    <w:p w14:paraId="0A825FE0" w14:textId="20247BB5" w:rsidR="00290897" w:rsidRPr="00173B4C" w:rsidRDefault="00173B4C" w:rsidP="001776F1">
      <w:pPr>
        <w:spacing w:after="0" w:line="480" w:lineRule="auto"/>
        <w:rPr>
          <w:rFonts w:ascii="Times New Roman" w:hAnsi="Times New Roman" w:cs="Times New Roman"/>
          <w:b/>
          <w:sz w:val="24"/>
          <w:szCs w:val="24"/>
        </w:rPr>
      </w:pPr>
      <w:r w:rsidRPr="00173B4C">
        <w:rPr>
          <w:rFonts w:ascii="Times New Roman" w:hAnsi="Times New Roman" w:cs="Times New Roman"/>
          <w:b/>
          <w:sz w:val="24"/>
          <w:szCs w:val="24"/>
        </w:rPr>
        <w:t>Question 2</w:t>
      </w:r>
    </w:p>
    <w:p w14:paraId="46A4DB55" w14:textId="77777777" w:rsidR="006F7B37" w:rsidRPr="00173B4C" w:rsidRDefault="005A0320" w:rsidP="00173B4C">
      <w:pPr>
        <w:spacing w:after="0" w:line="480" w:lineRule="auto"/>
        <w:rPr>
          <w:rFonts w:ascii="Times New Roman" w:hAnsi="Times New Roman" w:cs="Times New Roman"/>
          <w:sz w:val="24"/>
          <w:szCs w:val="24"/>
        </w:rPr>
      </w:pPr>
      <w:r w:rsidRPr="00173B4C">
        <w:rPr>
          <w:rFonts w:ascii="Times New Roman" w:hAnsi="Times New Roman" w:cs="Times New Roman"/>
          <w:sz w:val="24"/>
          <w:szCs w:val="24"/>
        </w:rPr>
        <w:t xml:space="preserve">If it is different, explain whether the K value for the pink jar is larger or smaller </w:t>
      </w:r>
      <w:r w:rsidR="007578C9" w:rsidRPr="00173B4C">
        <w:rPr>
          <w:rFonts w:ascii="Times New Roman" w:hAnsi="Times New Roman" w:cs="Times New Roman"/>
          <w:sz w:val="24"/>
          <w:szCs w:val="24"/>
        </w:rPr>
        <w:t>than</w:t>
      </w:r>
      <w:r w:rsidRPr="00173B4C">
        <w:rPr>
          <w:rFonts w:ascii="Times New Roman" w:hAnsi="Times New Roman" w:cs="Times New Roman"/>
          <w:sz w:val="24"/>
          <w:szCs w:val="24"/>
        </w:rPr>
        <w:t xml:space="preserve"> the blue jar, and how you know, if the K values are the same, explain how it is possible for the two jars to have different colors and still have the same K value? </w:t>
      </w:r>
    </w:p>
    <w:p w14:paraId="3D7F263E" w14:textId="55805E81" w:rsidR="007578C9" w:rsidRPr="00173B4C" w:rsidRDefault="007578C9" w:rsidP="00173B4C">
      <w:pPr>
        <w:spacing w:after="0" w:line="480" w:lineRule="auto"/>
        <w:rPr>
          <w:rFonts w:ascii="Times New Roman" w:hAnsi="Times New Roman" w:cs="Times New Roman"/>
          <w:b/>
          <w:sz w:val="24"/>
          <w:szCs w:val="24"/>
        </w:rPr>
      </w:pPr>
      <w:r w:rsidRPr="00173B4C">
        <w:rPr>
          <w:rFonts w:ascii="Times New Roman" w:hAnsi="Times New Roman" w:cs="Times New Roman"/>
          <w:b/>
          <w:sz w:val="24"/>
          <w:szCs w:val="24"/>
        </w:rPr>
        <w:t>Answer</w:t>
      </w:r>
      <w:r w:rsidR="00173B4C" w:rsidRPr="00173B4C">
        <w:rPr>
          <w:rFonts w:ascii="Times New Roman" w:hAnsi="Times New Roman" w:cs="Times New Roman"/>
          <w:b/>
          <w:sz w:val="24"/>
          <w:szCs w:val="24"/>
        </w:rPr>
        <w:t>;</w:t>
      </w:r>
    </w:p>
    <w:p w14:paraId="51EAF49C" w14:textId="77777777" w:rsidR="007578C9" w:rsidRPr="001776F1" w:rsidRDefault="007578C9" w:rsidP="00173B4C">
      <w:pPr>
        <w:spacing w:after="0" w:line="480" w:lineRule="auto"/>
        <w:rPr>
          <w:rFonts w:ascii="Times New Roman" w:hAnsi="Times New Roman" w:cs="Times New Roman"/>
          <w:sz w:val="24"/>
          <w:szCs w:val="24"/>
        </w:rPr>
      </w:pPr>
      <w:r w:rsidRPr="001776F1">
        <w:rPr>
          <w:rFonts w:ascii="Times New Roman" w:hAnsi="Times New Roman" w:cs="Times New Roman"/>
          <w:sz w:val="24"/>
          <w:szCs w:val="24"/>
        </w:rPr>
        <w:t xml:space="preserve">Equilibrium is when the rate of the forward reaction equals the rate of the reverse reaction. At this point all reactants and products are constant at equilibrium. Equilibrium is determined by the concentration of products and reactants in a chemical solution and the temperature. Thus the equilibrium constant K indicate the ratio of concentrations at equilibrium for products to reactants.  An increase in reactants will lead to chemical reaction moving right producing more products and the reverse is true. Assuming the jar with the blue solutions has more reactants than </w:t>
      </w:r>
      <w:r w:rsidRPr="001776F1">
        <w:rPr>
          <w:rFonts w:ascii="Times New Roman" w:hAnsi="Times New Roman" w:cs="Times New Roman"/>
          <w:sz w:val="24"/>
          <w:szCs w:val="24"/>
        </w:rPr>
        <w:lastRenderedPageBreak/>
        <w:t>products, and the jar with pink solution has more products than reactants. Thus in the blue jar the value of K is small compared the value of K in the pink jar. As the number of reactants are larger compared to the products thus resulting to a small value of K.</w:t>
      </w:r>
    </w:p>
    <w:p w14:paraId="3DB6E794" w14:textId="77777777" w:rsidR="007578C9" w:rsidRPr="001776F1" w:rsidRDefault="007578C9" w:rsidP="001776F1">
      <w:pPr>
        <w:spacing w:after="0" w:line="480" w:lineRule="auto"/>
        <w:ind w:left="360"/>
        <w:rPr>
          <w:rFonts w:ascii="Times New Roman" w:hAnsi="Times New Roman" w:cs="Times New Roman"/>
          <w:sz w:val="24"/>
          <w:szCs w:val="24"/>
        </w:rPr>
      </w:pPr>
      <w:r w:rsidRPr="001776F1">
        <w:rPr>
          <w:rFonts w:ascii="Times New Roman" w:hAnsi="Times New Roman" w:cs="Times New Roman"/>
          <w:sz w:val="24"/>
          <w:szCs w:val="24"/>
        </w:rPr>
        <w:t>For the same values of K. The value of K must be between the least possible of K and the largest possible value of K. The color difference is a result of counter reaction to an increase in either the product or the reactants.</w:t>
      </w:r>
    </w:p>
    <w:p w14:paraId="2CDEE99D" w14:textId="77777777" w:rsidR="007578C9" w:rsidRPr="001776F1" w:rsidRDefault="007578C9" w:rsidP="001776F1">
      <w:pPr>
        <w:pStyle w:val="ListParagraph"/>
        <w:spacing w:after="0" w:line="480" w:lineRule="auto"/>
        <w:rPr>
          <w:rFonts w:ascii="Times New Roman" w:hAnsi="Times New Roman" w:cs="Times New Roman"/>
          <w:sz w:val="24"/>
          <w:szCs w:val="24"/>
        </w:rPr>
      </w:pPr>
    </w:p>
    <w:p w14:paraId="7EB5057F" w14:textId="77777777" w:rsidR="007578C9" w:rsidRPr="001776F1" w:rsidRDefault="007578C9" w:rsidP="001776F1">
      <w:pPr>
        <w:spacing w:after="0" w:line="480" w:lineRule="auto"/>
        <w:ind w:left="360"/>
        <w:rPr>
          <w:rFonts w:ascii="Times New Roman" w:hAnsi="Times New Roman" w:cs="Times New Roman"/>
          <w:sz w:val="24"/>
          <w:szCs w:val="24"/>
        </w:rPr>
      </w:pPr>
    </w:p>
    <w:p w14:paraId="01A0D4B3" w14:textId="77777777" w:rsidR="00290897" w:rsidRPr="001776F1" w:rsidRDefault="00290897" w:rsidP="001776F1">
      <w:pPr>
        <w:spacing w:after="0" w:line="480" w:lineRule="auto"/>
        <w:rPr>
          <w:rFonts w:ascii="Times New Roman" w:hAnsi="Times New Roman" w:cs="Times New Roman"/>
          <w:sz w:val="24"/>
          <w:szCs w:val="24"/>
        </w:rPr>
      </w:pPr>
    </w:p>
    <w:sectPr w:rsidR="00290897" w:rsidRPr="001776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E4301" w14:textId="77777777" w:rsidR="002745DD" w:rsidRDefault="002745DD" w:rsidP="009B04FF">
      <w:pPr>
        <w:spacing w:after="0" w:line="240" w:lineRule="auto"/>
      </w:pPr>
      <w:r>
        <w:separator/>
      </w:r>
    </w:p>
  </w:endnote>
  <w:endnote w:type="continuationSeparator" w:id="0">
    <w:p w14:paraId="73AFF221" w14:textId="77777777" w:rsidR="002745DD" w:rsidRDefault="002745DD" w:rsidP="009B0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D05E6" w14:textId="77777777" w:rsidR="002745DD" w:rsidRDefault="002745DD" w:rsidP="009B04FF">
      <w:pPr>
        <w:spacing w:after="0" w:line="240" w:lineRule="auto"/>
      </w:pPr>
      <w:r>
        <w:separator/>
      </w:r>
    </w:p>
  </w:footnote>
  <w:footnote w:type="continuationSeparator" w:id="0">
    <w:p w14:paraId="067FD020" w14:textId="77777777" w:rsidR="002745DD" w:rsidRDefault="002745DD" w:rsidP="009B0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05D10" w14:textId="1E7D90E8" w:rsidR="009B04FF" w:rsidRPr="009B04FF" w:rsidRDefault="009B04FF">
    <w:pPr>
      <w:pStyle w:val="Header"/>
      <w:jc w:val="right"/>
      <w:rPr>
        <w:rFonts w:ascii="Times New Roman" w:hAnsi="Times New Roman" w:cs="Times New Roman"/>
        <w:sz w:val="24"/>
        <w:szCs w:val="24"/>
      </w:rPr>
    </w:pPr>
    <w:r w:rsidRPr="009B04FF">
      <w:rPr>
        <w:rFonts w:ascii="Times New Roman" w:hAnsi="Times New Roman" w:cs="Times New Roman"/>
        <w:sz w:val="24"/>
        <w:szCs w:val="24"/>
      </w:rPr>
      <w:t xml:space="preserve">Surname </w:t>
    </w:r>
    <w:sdt>
      <w:sdtPr>
        <w:rPr>
          <w:rFonts w:ascii="Times New Roman" w:hAnsi="Times New Roman" w:cs="Times New Roman"/>
          <w:sz w:val="24"/>
          <w:szCs w:val="24"/>
        </w:rPr>
        <w:id w:val="-948849697"/>
        <w:docPartObj>
          <w:docPartGallery w:val="Page Numbers (Top of Page)"/>
          <w:docPartUnique/>
        </w:docPartObj>
      </w:sdtPr>
      <w:sdtEndPr>
        <w:rPr>
          <w:noProof/>
        </w:rPr>
      </w:sdtEndPr>
      <w:sdtContent>
        <w:r w:rsidRPr="009B04FF">
          <w:rPr>
            <w:rFonts w:ascii="Times New Roman" w:hAnsi="Times New Roman" w:cs="Times New Roman"/>
            <w:sz w:val="24"/>
            <w:szCs w:val="24"/>
          </w:rPr>
          <w:fldChar w:fldCharType="begin"/>
        </w:r>
        <w:r w:rsidRPr="009B04FF">
          <w:rPr>
            <w:rFonts w:ascii="Times New Roman" w:hAnsi="Times New Roman" w:cs="Times New Roman"/>
            <w:sz w:val="24"/>
            <w:szCs w:val="24"/>
          </w:rPr>
          <w:instrText xml:space="preserve"> PAGE   \* MERGEFORMAT </w:instrText>
        </w:r>
        <w:r w:rsidRPr="009B04FF">
          <w:rPr>
            <w:rFonts w:ascii="Times New Roman" w:hAnsi="Times New Roman" w:cs="Times New Roman"/>
            <w:sz w:val="24"/>
            <w:szCs w:val="24"/>
          </w:rPr>
          <w:fldChar w:fldCharType="separate"/>
        </w:r>
        <w:r w:rsidRPr="009B04FF">
          <w:rPr>
            <w:rFonts w:ascii="Times New Roman" w:hAnsi="Times New Roman" w:cs="Times New Roman"/>
            <w:noProof/>
            <w:sz w:val="24"/>
            <w:szCs w:val="24"/>
          </w:rPr>
          <w:t>2</w:t>
        </w:r>
        <w:r w:rsidRPr="009B04FF">
          <w:rPr>
            <w:rFonts w:ascii="Times New Roman" w:hAnsi="Times New Roman" w:cs="Times New Roman"/>
            <w:noProof/>
            <w:sz w:val="24"/>
            <w:szCs w:val="24"/>
          </w:rPr>
          <w:fldChar w:fldCharType="end"/>
        </w:r>
      </w:sdtContent>
    </w:sdt>
  </w:p>
  <w:p w14:paraId="6AD98B97" w14:textId="77777777" w:rsidR="009B04FF" w:rsidRPr="009B04FF" w:rsidRDefault="009B04F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942B0"/>
    <w:multiLevelType w:val="hybridMultilevel"/>
    <w:tmpl w:val="892A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320"/>
    <w:rsid w:val="00173B4C"/>
    <w:rsid w:val="001776F1"/>
    <w:rsid w:val="002745DD"/>
    <w:rsid w:val="00290897"/>
    <w:rsid w:val="002D6733"/>
    <w:rsid w:val="00345C21"/>
    <w:rsid w:val="005A0320"/>
    <w:rsid w:val="00722774"/>
    <w:rsid w:val="007578C9"/>
    <w:rsid w:val="009B04FF"/>
    <w:rsid w:val="00A20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2A7D6"/>
  <w15:chartTrackingRefBased/>
  <w15:docId w15:val="{4E61C1C9-22FB-4CA1-8FA7-FFF4441C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897"/>
    <w:pPr>
      <w:ind w:left="720"/>
      <w:contextualSpacing/>
    </w:pPr>
  </w:style>
  <w:style w:type="paragraph" w:styleId="Header">
    <w:name w:val="header"/>
    <w:basedOn w:val="Normal"/>
    <w:link w:val="HeaderChar"/>
    <w:uiPriority w:val="99"/>
    <w:unhideWhenUsed/>
    <w:rsid w:val="009B0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4FF"/>
  </w:style>
  <w:style w:type="paragraph" w:styleId="Footer">
    <w:name w:val="footer"/>
    <w:basedOn w:val="Normal"/>
    <w:link w:val="FooterChar"/>
    <w:uiPriority w:val="99"/>
    <w:unhideWhenUsed/>
    <w:rsid w:val="009B0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dc:creator>
  <cp:keywords/>
  <dc:description/>
  <cp:lastModifiedBy>Joseph Ngururi</cp:lastModifiedBy>
  <cp:revision>6</cp:revision>
  <dcterms:created xsi:type="dcterms:W3CDTF">2019-02-27T00:25:00Z</dcterms:created>
  <dcterms:modified xsi:type="dcterms:W3CDTF">2019-02-27T00:30:00Z</dcterms:modified>
</cp:coreProperties>
</file>